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CE4A1" w14:textId="77777777" w:rsidR="006846BF" w:rsidRDefault="006846BF" w:rsidP="006846BF"/>
    <w:p w14:paraId="1A17D88A" w14:textId="1FDAF27D" w:rsidR="006846BF" w:rsidRPr="006846BF" w:rsidRDefault="006846BF" w:rsidP="006846BF">
      <w:pPr>
        <w:jc w:val="center"/>
        <w:rPr>
          <w:rFonts w:cstheme="minorHAnsi"/>
          <w:b/>
          <w:bCs/>
        </w:rPr>
      </w:pPr>
      <w:r w:rsidRPr="006846BF">
        <w:rPr>
          <w:rFonts w:cstheme="minorHAnsi"/>
          <w:b/>
          <w:bCs/>
        </w:rPr>
        <w:t>Svečan podpis Pogodbe o sofinanciranju v okviru programa Interreg Slovenija – Hrvaška 2021 –2027</w:t>
      </w:r>
    </w:p>
    <w:p w14:paraId="728E738D" w14:textId="04AE0047" w:rsidR="006846BF" w:rsidRPr="006846BF" w:rsidRDefault="006846BF" w:rsidP="006846BF">
      <w:pPr>
        <w:jc w:val="both"/>
        <w:rPr>
          <w:rFonts w:cstheme="minorHAnsi"/>
        </w:rPr>
      </w:pPr>
      <w:r w:rsidRPr="006846BF">
        <w:rPr>
          <w:rFonts w:cstheme="minorHAnsi"/>
        </w:rPr>
        <w:t>V Zagrebu je 2. marca 2026 potekala slovesnost ob podpisu Pogodbe o sofinanciranju z vodilnimi partnerji projektov, odobrenih v okviru razpisa programa Interreg Slovenija – Hrvaška 2021 – 2027.</w:t>
      </w:r>
    </w:p>
    <w:p w14:paraId="79B0AEB2" w14:textId="278B1036" w:rsidR="006846BF" w:rsidRPr="006846BF" w:rsidRDefault="006846BF" w:rsidP="006846BF">
      <w:pPr>
        <w:jc w:val="both"/>
        <w:rPr>
          <w:rFonts w:cstheme="minorHAnsi"/>
        </w:rPr>
      </w:pPr>
      <w:r w:rsidRPr="006846BF">
        <w:rPr>
          <w:rFonts w:cstheme="minorHAnsi"/>
        </w:rPr>
        <w:t xml:space="preserve">Občina Ljutomer je skupaj s projektnimi partnerji uspešno kandidirala in pridobila sofinanciranje za </w:t>
      </w:r>
      <w:r w:rsidRPr="006846BF">
        <w:rPr>
          <w:rFonts w:cstheme="minorHAnsi"/>
          <w:b/>
          <w:bCs/>
        </w:rPr>
        <w:t>projekt ODPORNI</w:t>
      </w:r>
      <w:r w:rsidRPr="006846BF">
        <w:rPr>
          <w:rFonts w:cstheme="minorHAnsi"/>
        </w:rPr>
        <w:t xml:space="preserve">, ki je usmerjen v krepitev odpornosti čezmejne regije na podnebne spremembe ter zmanjševanje poplavnih tveganj. </w:t>
      </w:r>
    </w:p>
    <w:p w14:paraId="1380EEFF" w14:textId="77777777" w:rsidR="006846BF" w:rsidRPr="006846BF" w:rsidRDefault="006846BF" w:rsidP="006846BF">
      <w:pPr>
        <w:jc w:val="both"/>
        <w:rPr>
          <w:rFonts w:cstheme="minorHAnsi"/>
        </w:rPr>
      </w:pPr>
      <w:r w:rsidRPr="006846BF">
        <w:rPr>
          <w:rFonts w:cstheme="minorHAnsi"/>
        </w:rPr>
        <w:t xml:space="preserve">Celotna upravičena vrednost projekta je 1.224.237,16 EUR. Projekt se v višini 80% sofinancira iz Evropskega sklada za regionalni razvoj (Interreg programa Slovenija – Hrvaška 2021 – 2027), kar  znaša 979.389,70 EUR, preostalih 244.847,46 EUR pa znašajo lastna sredstva partnerjev. </w:t>
      </w:r>
    </w:p>
    <w:p w14:paraId="545D63EF" w14:textId="77777777" w:rsidR="006846BF" w:rsidRPr="006846BF" w:rsidRDefault="006846BF" w:rsidP="006846BF">
      <w:pPr>
        <w:jc w:val="both"/>
        <w:rPr>
          <w:rFonts w:cstheme="minorHAnsi"/>
        </w:rPr>
      </w:pPr>
      <w:r w:rsidRPr="006846BF">
        <w:rPr>
          <w:rFonts w:cstheme="minorHAnsi"/>
        </w:rPr>
        <w:t>Projekt prispeva k vzpostavljanju varnejše, bolj zelene in odpornejše regije z izvajanjem tehničnih in na naravi temelječih rešitev, krepitvijo institucionalnih zmogljivosti ter nadgradnjo sodelovanja ključnih deležnikov na področju upravljanja tveganj.</w:t>
      </w:r>
    </w:p>
    <w:p w14:paraId="1DCFA39D" w14:textId="77777777" w:rsidR="006846BF" w:rsidRPr="006846BF" w:rsidRDefault="006846BF" w:rsidP="006846BF">
      <w:pPr>
        <w:jc w:val="both"/>
        <w:rPr>
          <w:rFonts w:cstheme="minorHAnsi"/>
        </w:rPr>
      </w:pPr>
      <w:r w:rsidRPr="006846BF">
        <w:rPr>
          <w:rFonts w:cstheme="minorHAnsi"/>
        </w:rPr>
        <w:t>Projektne aktivnosti se izvajajo od 1. marca letos v partnerstvu z Razvojno agencijo Savinja (vodilni partner), Občino Žalec, Prleško razvojno agencijo, Hrvaškimi vodami, Mestom Mursko Središće, Međimursko županijo ter Hrvaško gorsko reševalno službo – Postajo Čakovec.</w:t>
      </w:r>
    </w:p>
    <w:p w14:paraId="41C48511" w14:textId="77777777" w:rsidR="006846BF" w:rsidRDefault="006846BF" w:rsidP="006846BF">
      <w:pPr>
        <w:jc w:val="both"/>
        <w:rPr>
          <w:rFonts w:cstheme="minorHAnsi"/>
        </w:rPr>
      </w:pPr>
      <w:r w:rsidRPr="006846BF">
        <w:rPr>
          <w:rFonts w:cstheme="minorHAnsi"/>
        </w:rPr>
        <w:t>Slovesnosti so se udeležili predstavniki 17 odobrenih standardnih projektov, ki so s podpisom Pogodbe o sofinanciranju tudi uradno začeli izvajanje projektnih aktivnosti.</w:t>
      </w:r>
    </w:p>
    <w:p w14:paraId="10538FE2" w14:textId="77777777" w:rsidR="006846BF" w:rsidRPr="006846BF" w:rsidRDefault="006846BF" w:rsidP="006846BF">
      <w:pPr>
        <w:jc w:val="both"/>
        <w:rPr>
          <w:rFonts w:cstheme="minorHAnsi"/>
        </w:rPr>
      </w:pPr>
    </w:p>
    <w:p w14:paraId="0BEBC5D0" w14:textId="29FFC36F" w:rsidR="006846BF" w:rsidRDefault="006846BF" w:rsidP="006846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253522" wp14:editId="1A14C615">
            <wp:extent cx="5753100" cy="4314825"/>
            <wp:effectExtent l="0" t="0" r="0" b="9525"/>
            <wp:docPr id="42214013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2D739" w14:textId="62506021" w:rsidR="00E17F42" w:rsidRDefault="006846BF" w:rsidP="006846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39DC0A2" wp14:editId="49CB91F7">
            <wp:extent cx="5753100" cy="4314825"/>
            <wp:effectExtent l="0" t="0" r="0" b="9525"/>
            <wp:docPr id="146979790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80C862" wp14:editId="0D3000C4">
            <wp:extent cx="5753100" cy="3238500"/>
            <wp:effectExtent l="0" t="0" r="0" b="0"/>
            <wp:docPr id="1977074764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9193C" w14:textId="77777777" w:rsidR="006846BF" w:rsidRDefault="006846BF" w:rsidP="006846B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53235A" w14:textId="74AC1705" w:rsidR="006846BF" w:rsidRPr="006846BF" w:rsidRDefault="006846BF" w:rsidP="006846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Marec 2026</w:t>
      </w:r>
    </w:p>
    <w:sectPr w:rsidR="006846BF" w:rsidRPr="006846BF" w:rsidSect="005C174A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61018" w14:textId="77777777" w:rsidR="008841F9" w:rsidRDefault="008841F9" w:rsidP="00543CC2">
      <w:pPr>
        <w:spacing w:after="0" w:line="240" w:lineRule="auto"/>
      </w:pPr>
      <w:r>
        <w:separator/>
      </w:r>
    </w:p>
  </w:endnote>
  <w:endnote w:type="continuationSeparator" w:id="0">
    <w:p w14:paraId="730DD008" w14:textId="77777777" w:rsidR="008841F9" w:rsidRDefault="008841F9" w:rsidP="0054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3DBE6" w14:textId="77777777" w:rsidR="008841F9" w:rsidRDefault="008841F9" w:rsidP="00543CC2">
      <w:pPr>
        <w:spacing w:after="0" w:line="240" w:lineRule="auto"/>
      </w:pPr>
      <w:r>
        <w:separator/>
      </w:r>
    </w:p>
  </w:footnote>
  <w:footnote w:type="continuationSeparator" w:id="0">
    <w:p w14:paraId="0BAAB7DC" w14:textId="77777777" w:rsidR="008841F9" w:rsidRDefault="008841F9" w:rsidP="00543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B543D" w14:textId="5E2A57D0" w:rsidR="00543CC2" w:rsidRDefault="00543CC2">
    <w:pPr>
      <w:pStyle w:val="Glava"/>
    </w:pPr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7BF05380" wp14:editId="340977D8">
          <wp:simplePos x="0" y="0"/>
          <wp:positionH relativeFrom="column">
            <wp:posOffset>-128270</wp:posOffset>
          </wp:positionH>
          <wp:positionV relativeFrom="paragraph">
            <wp:posOffset>-373380</wp:posOffset>
          </wp:positionV>
          <wp:extent cx="2362200" cy="712470"/>
          <wp:effectExtent l="0" t="0" r="0" b="0"/>
          <wp:wrapNone/>
          <wp:docPr id="78920426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18E84519" wp14:editId="451131E7">
          <wp:simplePos x="0" y="0"/>
          <wp:positionH relativeFrom="column">
            <wp:posOffset>4367530</wp:posOffset>
          </wp:positionH>
          <wp:positionV relativeFrom="paragraph">
            <wp:posOffset>-573405</wp:posOffset>
          </wp:positionV>
          <wp:extent cx="1833880" cy="1181735"/>
          <wp:effectExtent l="0" t="0" r="0" b="0"/>
          <wp:wrapNone/>
          <wp:docPr id="1174721994" name="Slika 6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Background pattern&#10;&#10;Description automatically generated with low confidenc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705"/>
                  <a:stretch>
                    <a:fillRect/>
                  </a:stretch>
                </pic:blipFill>
                <pic:spPr bwMode="auto">
                  <a:xfrm>
                    <a:off x="0" y="0"/>
                    <a:ext cx="1833880" cy="11817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0E97"/>
    <w:multiLevelType w:val="multilevel"/>
    <w:tmpl w:val="BEE0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B46FD3"/>
    <w:multiLevelType w:val="multilevel"/>
    <w:tmpl w:val="A906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45602F"/>
    <w:multiLevelType w:val="hybridMultilevel"/>
    <w:tmpl w:val="CFBABA1A"/>
    <w:lvl w:ilvl="0" w:tplc="AACAA4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B516A"/>
    <w:multiLevelType w:val="multilevel"/>
    <w:tmpl w:val="A14205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46E1D"/>
    <w:multiLevelType w:val="multilevel"/>
    <w:tmpl w:val="A14205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5031068">
    <w:abstractNumId w:val="2"/>
  </w:num>
  <w:num w:numId="2" w16cid:durableId="40401993">
    <w:abstractNumId w:val="1"/>
  </w:num>
  <w:num w:numId="3" w16cid:durableId="1527913339">
    <w:abstractNumId w:val="0"/>
  </w:num>
  <w:num w:numId="4" w16cid:durableId="587932629">
    <w:abstractNumId w:val="3"/>
  </w:num>
  <w:num w:numId="5" w16cid:durableId="697389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5C4"/>
    <w:rsid w:val="00104B25"/>
    <w:rsid w:val="00116BAC"/>
    <w:rsid w:val="001A1FF8"/>
    <w:rsid w:val="001B7B6A"/>
    <w:rsid w:val="00221D58"/>
    <w:rsid w:val="0026793D"/>
    <w:rsid w:val="00395EAC"/>
    <w:rsid w:val="00543CC2"/>
    <w:rsid w:val="005C174A"/>
    <w:rsid w:val="005C3DF6"/>
    <w:rsid w:val="005F593C"/>
    <w:rsid w:val="006846BF"/>
    <w:rsid w:val="006A3A5D"/>
    <w:rsid w:val="006D12A5"/>
    <w:rsid w:val="006D5982"/>
    <w:rsid w:val="006F6850"/>
    <w:rsid w:val="00714C7E"/>
    <w:rsid w:val="00801841"/>
    <w:rsid w:val="008841F9"/>
    <w:rsid w:val="0097217C"/>
    <w:rsid w:val="009C3912"/>
    <w:rsid w:val="00A14ED6"/>
    <w:rsid w:val="00A3639A"/>
    <w:rsid w:val="00A615EF"/>
    <w:rsid w:val="00AB7514"/>
    <w:rsid w:val="00B47E52"/>
    <w:rsid w:val="00BA73D6"/>
    <w:rsid w:val="00BD05C4"/>
    <w:rsid w:val="00BD1407"/>
    <w:rsid w:val="00C553AA"/>
    <w:rsid w:val="00D500AD"/>
    <w:rsid w:val="00D913AF"/>
    <w:rsid w:val="00E0539C"/>
    <w:rsid w:val="00E17F42"/>
    <w:rsid w:val="00E250C6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CEE54"/>
  <w15:chartTrackingRefBased/>
  <w15:docId w15:val="{62B9B12F-D253-4241-ACC6-C2BE06BA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D05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D05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D05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D05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D05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D05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D05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D05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D05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D05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D05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D05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D05C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D05C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D05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D05C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D05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D05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D05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D05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D05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D05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D05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D05C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D05C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D05C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D05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D05C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D05C4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43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43CC2"/>
  </w:style>
  <w:style w:type="paragraph" w:styleId="Noga">
    <w:name w:val="footer"/>
    <w:basedOn w:val="Navaden"/>
    <w:link w:val="NogaZnak"/>
    <w:uiPriority w:val="99"/>
    <w:unhideWhenUsed/>
    <w:rsid w:val="00543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43CC2"/>
  </w:style>
  <w:style w:type="character" w:styleId="Hiperpovezava">
    <w:name w:val="Hyperlink"/>
    <w:basedOn w:val="Privzetapisavaodstavka"/>
    <w:uiPriority w:val="99"/>
    <w:unhideWhenUsed/>
    <w:rsid w:val="00AB751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B75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</dc:creator>
  <cp:keywords/>
  <dc:description/>
  <cp:lastModifiedBy>Občina Ljutomer</cp:lastModifiedBy>
  <cp:revision>2</cp:revision>
  <dcterms:created xsi:type="dcterms:W3CDTF">2026-03-05T07:18:00Z</dcterms:created>
  <dcterms:modified xsi:type="dcterms:W3CDTF">2026-03-05T07:18:00Z</dcterms:modified>
</cp:coreProperties>
</file>